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Laser Engine Setting Code V1R4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Reading Setting</w:t>
      </w:r>
    </w:p>
    <w:p>
      <w:pPr>
        <w:pStyle w:val="3"/>
      </w:pPr>
      <w:r>
        <w:rPr>
          <w:rFonts w:hint="eastAsia"/>
        </w:rPr>
        <w:t>Trigger Mode</w:t>
      </w:r>
    </w:p>
    <w:tbl>
      <w:tblPr>
        <w:tblStyle w:val="8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9" w:hRule="atLeast"/>
          <w:jc w:val="center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" name="图片 9" descr="013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013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rFonts w:asciiTheme="minorEastAsia" w:hAnsiTheme="minorEastAsia" w:eastAsiaTheme="minorEastAsia"/>
                <w:b/>
                <w:color w:val="0000FF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Default Mode(Hold Key Scan)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1" name="图片 10" descr="013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0" descr="013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Single Trigger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" name="图片 11" descr="013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1" descr="013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Key Delay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8" name="图片 12" descr="013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2" descr="013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Key Delay 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9" name="图片 13" descr="013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3" descr="013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Laser Normally On for Auto Scan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30" name="图片 14" descr="013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4" descr="013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licker Auto Scan</w:t>
            </w:r>
          </w:p>
        </w:tc>
      </w:tr>
    </w:tbl>
    <w:p>
      <w:pPr>
        <w:jc w:val="right"/>
      </w:pPr>
      <w:r>
        <w:rPr>
          <w:rFonts w:hint="eastAsia"/>
          <w:color w:val="0000FF"/>
          <w:sz w:val="20"/>
          <w:szCs w:val="20"/>
        </w:rPr>
        <w:t>The * means default setting.</w:t>
      </w:r>
    </w:p>
    <w:p>
      <w:pPr>
        <w:pStyle w:val="3"/>
      </w:pPr>
      <w:r>
        <w:rPr>
          <w:rFonts w:hint="eastAsia"/>
        </w:rPr>
        <w:t>Same Code Detect Setting</w:t>
      </w:r>
    </w:p>
    <w:tbl>
      <w:tblPr>
        <w:tblStyle w:val="8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28750" cy="399415"/>
                  <wp:effectExtent l="19050" t="0" r="0" b="0"/>
                  <wp:docPr id="1493" name="图片 10" descr="http://t.ashiyue.com/img/barcodegen/html/image.php?filetype=PNG&amp;dpi=300&amp;scale=2&amp;rotation=0&amp;font_family=Arial.ttf&amp;font_size=8&amp;text=%25%23ENCHK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图片 10" descr="http://t.ashiyue.com/img/barcodegen/html/image.php?filetype=PNG&amp;dpi=300&amp;scale=2&amp;rotation=0&amp;font_family=Arial.ttf&amp;font_size=8&amp;text=%25%23ENCHK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459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Same Code Detect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21765" cy="399415"/>
                  <wp:effectExtent l="19050" t="0" r="6706" b="0"/>
                  <wp:docPr id="1502" name="图片 19" descr="http://t.ashiyue.com/img/barcodegen/html/image.php?filetype=PNG&amp;dpi=300&amp;scale=2&amp;rotation=0&amp;font_family=Arial.ttf&amp;font_size=8&amp;text=%25%23NOCHK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图片 19" descr="http://t.ashiyue.com/img/barcodegen/html/image.php?filetype=PNG&amp;dpi=300&amp;scale=2&amp;rotation=0&amp;font_family=Arial.ttf&amp;font_size=8&amp;text=%25%23NOCHK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38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Same Code Detect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</w:p>
          <w:p>
            <w:pPr>
              <w:pStyle w:val="15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21765" cy="399415"/>
                  <wp:effectExtent l="19050" t="0" r="6705" b="0"/>
                  <wp:docPr id="1503" name="图片 20" descr="http://t.ashiyue.com/img/barcodegen/html/image.php?filetype=PNG&amp;dpi=300&amp;scale=2&amp;rotation=0&amp;font_family=Arial.ttf&amp;font_size=8&amp;text=%25%23RFSET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图片 20" descr="http://t.ashiyue.com/img/barcodegen/html/image.php?filetype=PNG&amp;dpi=300&amp;scale=2&amp;rotation=0&amp;font_family=Arial.ttf&amp;font_size=8&amp;text=%25%23RFSET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38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Enter interval Time Setting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15390" cy="400050"/>
                  <wp:effectExtent l="19050" t="0" r="3663" b="0"/>
                  <wp:docPr id="32" name="图片 21" descr="http://t.ashiyue.com/img/barcodegen/html/image.php?filetype=PNG&amp;dpi=300&amp;scale=2&amp;rotation=0&amp;font_family=Arial.ttf&amp;font_size=8&amp;text=ATO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1" descr="http://t.ashiyue.com/img/barcodegen/html/image.php?filetype=PNG&amp;dpi=300&amp;scale=2&amp;rotation=0&amp;font_family=Arial.ttf&amp;font_size=8&amp;text=ATO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37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Save&amp;Exit interval Time Setting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891665" cy="495300"/>
                  <wp:effectExtent l="19050" t="0" r="0" b="0"/>
                  <wp:docPr id="1501" name="图片 18" descr="http://t.ashiyue.com/img/barcodegen/html/image.php?filetype=PNG&amp;dpi=300&amp;scale=2&amp;rotation=0&amp;font_family=Arial.ttf&amp;font_size=8&amp;text=ATS132=192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图片 18" descr="http://t.ashiyue.com/img/barcodegen/html/image.php?filetype=PNG&amp;dpi=300&amp;scale=2&amp;rotation=0&amp;font_family=Arial.ttf&amp;font_size=8&amp;text=ATS132=192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61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 Time=6s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891665" cy="495300"/>
                  <wp:effectExtent l="19050" t="0" r="0" b="0"/>
                  <wp:docPr id="1500" name="图片 17" descr="http://t.ashiyue.com/img/barcodegen/html/image.php?filetype=PNG&amp;dpi=300&amp;scale=2&amp;rotation=0&amp;font_family=Arial.ttf&amp;font_size=8&amp;text=ATS132=165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图片 17" descr="http://t.ashiyue.com/img/barcodegen/html/image.php?filetype=PNG&amp;dpi=300&amp;scale=2&amp;rotation=0&amp;font_family=Arial.ttf&amp;font_size=8&amp;text=ATS132=165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61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 Time=5s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891665" cy="495300"/>
                  <wp:effectExtent l="19050" t="0" r="0" b="0"/>
                  <wp:docPr id="1499" name="图片 16" descr="http://t.ashiyue.com/img/barcodegen/html/image.php?filetype=PNG&amp;dpi=300&amp;scale=2&amp;rotation=0&amp;font_family=Arial.ttf&amp;font_size=8&amp;text=ATS132=135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图片 16" descr="http://t.ashiyue.com/img/barcodegen/html/image.php?filetype=PNG&amp;dpi=300&amp;scale=2&amp;rotation=0&amp;font_family=Arial.ttf&amp;font_size=8&amp;text=ATS132=135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61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 Time=4s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891665" cy="495300"/>
                  <wp:effectExtent l="19050" t="0" r="0" b="0"/>
                  <wp:docPr id="1498" name="图片 15" descr="http://t.ashiyue.com/img/barcodegen/html/image.php?filetype=PNG&amp;dpi=300&amp;scale=2&amp;rotation=0&amp;font_family=Arial.ttf&amp;font_size=8&amp;text=ATS132=105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图片 15" descr="http://t.ashiyue.com/img/barcodegen/html/image.php?filetype=PNG&amp;dpi=300&amp;scale=2&amp;rotation=0&amp;font_family=Arial.ttf&amp;font_size=8&amp;text=ATS132=105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61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 Time=3s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930400" cy="495300"/>
                  <wp:effectExtent l="19050" t="0" r="0" b="0"/>
                  <wp:docPr id="1495" name="图片 12" descr="http://t.ashiyue.com/img/barcodegen/html/image.php?filetype=PNG&amp;dpi=300&amp;scale=2&amp;rotation=0&amp;font_family=Arial.ttf&amp;font_size=8&amp;text=ATS132=70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图片 12" descr="http://t.ashiyue.com/img/barcodegen/html/image.php?filetype=PNG&amp;dpi=300&amp;scale=2&amp;rotation=0&amp;font_family=Arial.ttf&amp;font_size=8&amp;text=ATS132=70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8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 Time=2s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930400" cy="495300"/>
                  <wp:effectExtent l="19050" t="0" r="0" b="0"/>
                  <wp:docPr id="1494" name="图片 11" descr="http://t.ashiyue.com/img/barcodegen/html/image.php?filetype=PNG&amp;dpi=300&amp;scale=2&amp;rotation=0&amp;font_family=Arial.ttf&amp;font_size=8&amp;text=ATS132=32%23&amp;thickness=20&amp;start=NULL&amp;code=BCG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图片 11" descr="http://t.ashiyue.com/img/barcodegen/html/image.php?filetype=PNG&amp;dpi=300&amp;scale=2&amp;rotation=0&amp;font_family=Arial.ttf&amp;font_size=8&amp;text=ATS132=32%23&amp;thickness=20&amp;start=NULL&amp;code=BCG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8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 Time=1s</w:t>
            </w:r>
          </w:p>
        </w:tc>
      </w:tr>
    </w:tbl>
    <w:p>
      <w:pPr>
        <w:pStyle w:val="15"/>
        <w:rPr>
          <w:color w:val="0000FF"/>
          <w:sz w:val="16"/>
        </w:rPr>
      </w:pPr>
    </w:p>
    <w:p>
      <w:pPr>
        <w:pStyle w:val="15"/>
        <w:rPr>
          <w:color w:val="0000FF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>Note: Scanner detect continuous same code in the setting time, upload the first code and beep error.</w:t>
      </w:r>
    </w:p>
    <w:p>
      <w:pPr>
        <w:pStyle w:val="3"/>
      </w:pPr>
      <w:r>
        <w:rPr>
          <w:rFonts w:hint="eastAsia"/>
        </w:rPr>
        <w:t>Inverse Color Code Scan Setting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61950"/>
                  <wp:effectExtent l="19050" t="0" r="7800" b="0"/>
                  <wp:docPr id="2219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图片 5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19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  <w:lang w:val="fr-FR"/>
              </w:rPr>
              <w:t>Disable Inverse Color Code Scan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61950"/>
                  <wp:effectExtent l="19050" t="0" r="7800" b="0"/>
                  <wp:docPr id="2220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图片 6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19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Inverse Color Code Scan</w:t>
            </w:r>
          </w:p>
        </w:tc>
      </w:tr>
    </w:tbl>
    <w:p>
      <w:pPr>
        <w:pStyle w:val="15"/>
        <w:jc w:val="center"/>
        <w:rPr>
          <w:color w:val="0000FF"/>
          <w:sz w:val="18"/>
          <w:szCs w:val="18"/>
        </w:rPr>
      </w:pPr>
    </w:p>
    <w:p>
      <w:pPr>
        <w:pStyle w:val="15"/>
        <w:rPr>
          <w:color w:val="0000FF"/>
          <w:sz w:val="18"/>
          <w:szCs w:val="18"/>
        </w:r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Data Edit</w:t>
      </w:r>
    </w:p>
    <w:p>
      <w:pPr>
        <w:pStyle w:val="3"/>
      </w:pPr>
      <w:r>
        <w:rPr>
          <w:rFonts w:hint="eastAsia"/>
        </w:rPr>
        <w:t>Data Send Format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</w:rPr>
        <w:t>【Code String Prefix】+【Prefix】+【Code ID】+【Code Data】+【</w:t>
      </w:r>
      <w:r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>uffix</w:t>
      </w:r>
      <w:r>
        <w:rPr>
          <w:rFonts w:hint="eastAsia"/>
          <w:sz w:val="20"/>
          <w:szCs w:val="20"/>
        </w:rPr>
        <w:t xml:space="preserve">】+【Code ID】+【Code Type】+【Code String </w:t>
      </w:r>
      <w:r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>uffix</w:t>
      </w:r>
      <w:r>
        <w:rPr>
          <w:rFonts w:hint="eastAsia"/>
          <w:sz w:val="20"/>
          <w:szCs w:val="20"/>
        </w:rPr>
        <w:t>】+【Code String End Synchronization Suffix】.</w:t>
      </w:r>
    </w:p>
    <w:p>
      <w:pPr>
        <w:pStyle w:val="15"/>
        <w:ind w:firstLine="400" w:firstLineChars="200"/>
        <w:rPr>
          <w:sz w:val="20"/>
        </w:rPr>
      </w:pPr>
      <w:r>
        <w:rPr>
          <w:rFonts w:hint="eastAsia"/>
          <w:sz w:val="20"/>
        </w:rPr>
        <w:t>Code String Add Method： Add:“020200</w:t>
      </w:r>
      <w:r>
        <w:rPr>
          <w:rFonts w:hint="eastAsia"/>
          <w:b/>
          <w:color w:val="0000FF"/>
          <w:sz w:val="20"/>
        </w:rPr>
        <w:t>TCC</w:t>
      </w:r>
      <w:r>
        <w:rPr>
          <w:rFonts w:hint="eastAsia"/>
          <w:sz w:val="20"/>
        </w:rPr>
        <w:t>0$xx$xx</w:t>
      </w:r>
      <w:r>
        <w:rPr>
          <w:sz w:val="20"/>
        </w:rPr>
        <w:t>…”</w:t>
      </w:r>
      <w:r>
        <w:rPr>
          <w:rFonts w:hint="eastAsia"/>
          <w:sz w:val="20"/>
        </w:rPr>
        <w:t>;    Cancel：</w:t>
      </w:r>
      <w:r>
        <w:rPr>
          <w:sz w:val="20"/>
        </w:rPr>
        <w:t>”</w:t>
      </w:r>
      <w:r>
        <w:t xml:space="preserve"> </w:t>
      </w:r>
      <w:r>
        <w:rPr>
          <w:sz w:val="20"/>
        </w:rPr>
        <w:t>0B2020</w:t>
      </w:r>
      <w:r>
        <w:rPr>
          <w:rFonts w:hint="eastAsia"/>
          <w:sz w:val="20"/>
        </w:rPr>
        <w:t>0</w:t>
      </w:r>
      <w:r>
        <w:rPr>
          <w:rFonts w:hint="eastAsia"/>
          <w:b/>
          <w:color w:val="0000FF"/>
          <w:sz w:val="20"/>
        </w:rPr>
        <w:t>TCC</w:t>
      </w:r>
      <w:r>
        <w:rPr>
          <w:sz w:val="20"/>
        </w:rPr>
        <w:t>”</w:t>
      </w:r>
      <w:r>
        <w:rPr>
          <w:rFonts w:hint="eastAsia"/>
          <w:sz w:val="20"/>
        </w:rPr>
        <w:t>.</w:t>
      </w:r>
    </w:p>
    <w:p>
      <w:pPr>
        <w:ind w:left="720"/>
        <w:rPr>
          <w:sz w:val="18"/>
          <w:szCs w:val="20"/>
        </w:rPr>
      </w:pPr>
      <w:r>
        <w:rPr>
          <w:sz w:val="18"/>
          <w:szCs w:val="20"/>
        </w:rPr>
        <w:t>‘</w:t>
      </w:r>
      <w:r>
        <w:rPr>
          <w:rFonts w:hint="eastAsia"/>
          <w:b/>
          <w:color w:val="0000FF"/>
          <w:sz w:val="18"/>
          <w:szCs w:val="20"/>
        </w:rPr>
        <w:t>T</w:t>
      </w:r>
      <w:r>
        <w:rPr>
          <w:sz w:val="18"/>
          <w:szCs w:val="20"/>
        </w:rPr>
        <w:t>’</w:t>
      </w:r>
      <w:r>
        <w:rPr>
          <w:rFonts w:hint="eastAsia"/>
          <w:sz w:val="18"/>
          <w:szCs w:val="20"/>
        </w:rPr>
        <w:t xml:space="preserve"> Code String Type: 1 </w:t>
      </w:r>
      <w:r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>uffix</w:t>
      </w:r>
      <w:r>
        <w:rPr>
          <w:rFonts w:hint="eastAsia"/>
          <w:sz w:val="18"/>
          <w:szCs w:val="20"/>
        </w:rPr>
        <w:t xml:space="preserve">，2 </w:t>
      </w:r>
      <w:r>
        <w:rPr>
          <w:rFonts w:hint="eastAsia"/>
          <w:sz w:val="20"/>
          <w:szCs w:val="20"/>
        </w:rPr>
        <w:t>Prefix</w:t>
      </w:r>
      <w:r>
        <w:rPr>
          <w:rFonts w:hint="eastAsia"/>
          <w:sz w:val="18"/>
          <w:szCs w:val="20"/>
        </w:rPr>
        <w:t xml:space="preserve">，3 </w:t>
      </w:r>
      <w:r>
        <w:rPr>
          <w:rFonts w:hint="eastAsia"/>
          <w:sz w:val="20"/>
          <w:szCs w:val="20"/>
        </w:rPr>
        <w:t>End Synchronization Suffix</w:t>
      </w:r>
      <w:r>
        <w:rPr>
          <w:rFonts w:hint="eastAsia"/>
          <w:sz w:val="18"/>
          <w:szCs w:val="20"/>
        </w:rPr>
        <w:t>;</w:t>
      </w:r>
      <w:r>
        <w:rPr>
          <w:rFonts w:hint="eastAsia"/>
          <w:sz w:val="18"/>
          <w:szCs w:val="20"/>
        </w:rPr>
        <w:tab/>
      </w:r>
      <w:r>
        <w:rPr>
          <w:rFonts w:hint="eastAsia"/>
          <w:sz w:val="18"/>
          <w:szCs w:val="20"/>
        </w:rPr>
        <w:tab/>
      </w:r>
      <w:r>
        <w:rPr>
          <w:sz w:val="18"/>
          <w:szCs w:val="20"/>
        </w:rPr>
        <w:t>‘</w:t>
      </w:r>
      <w:r>
        <w:rPr>
          <w:rFonts w:hint="eastAsia"/>
          <w:b/>
          <w:color w:val="0000FF"/>
          <w:sz w:val="18"/>
          <w:szCs w:val="20"/>
        </w:rPr>
        <w:t>CC</w:t>
      </w:r>
      <w:r>
        <w:rPr>
          <w:sz w:val="18"/>
          <w:szCs w:val="20"/>
        </w:rPr>
        <w:t>’</w:t>
      </w:r>
      <w:r>
        <w:rPr>
          <w:rFonts w:hint="eastAsia"/>
          <w:sz w:val="18"/>
          <w:szCs w:val="20"/>
        </w:rPr>
        <w:t xml:space="preserve"> Valid Code Type: 00/01 All，02~19Designation， Barcode Type Code (Appendix A);</w:t>
      </w:r>
      <w:r>
        <w:rPr>
          <w:rFonts w:hint="eastAsia"/>
          <w:sz w:val="18"/>
          <w:szCs w:val="20"/>
        </w:rPr>
        <w:tab/>
      </w:r>
      <w:r>
        <w:rPr>
          <w:rFonts w:hint="eastAsia"/>
          <w:sz w:val="18"/>
          <w:szCs w:val="20"/>
        </w:rPr>
        <w:tab/>
      </w:r>
      <w:r>
        <w:rPr>
          <w:sz w:val="18"/>
          <w:szCs w:val="20"/>
        </w:rPr>
        <w:t>‘</w:t>
      </w:r>
      <w:r>
        <w:rPr>
          <w:rFonts w:hint="eastAsia"/>
          <w:sz w:val="18"/>
          <w:szCs w:val="20"/>
        </w:rPr>
        <w:t>xx</w:t>
      </w:r>
      <w:r>
        <w:rPr>
          <w:sz w:val="18"/>
          <w:szCs w:val="20"/>
        </w:rPr>
        <w:t>’</w:t>
      </w:r>
      <w:r>
        <w:rPr>
          <w:rFonts w:hint="eastAsia"/>
          <w:sz w:val="18"/>
          <w:szCs w:val="20"/>
        </w:rPr>
        <w:t xml:space="preserve"> ASCII value(Appendix B)，Up To 14 Values.</w:t>
      </w:r>
    </w:p>
    <w:p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    </w:t>
      </w:r>
    </w:p>
    <w:p>
      <w:pPr>
        <w:pStyle w:val="3"/>
      </w:pPr>
      <w:r>
        <w:rPr>
          <w:rFonts w:hint="eastAsia"/>
        </w:rPr>
        <w:t>Ending Code Setting</w:t>
      </w:r>
    </w:p>
    <w:tbl>
      <w:tblPr>
        <w:tblStyle w:val="8"/>
        <w:tblW w:w="9885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799590" cy="361950"/>
                  <wp:effectExtent l="19050" t="0" r="0" b="0"/>
                  <wp:docPr id="6" name="图片 174" descr="0202011000$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74" descr="0202011000$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6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>suffix</w:t>
            </w:r>
            <w:r>
              <w:rPr>
                <w:rFonts w:hint="eastAsia"/>
                <w:sz w:val="18"/>
                <w:szCs w:val="18"/>
              </w:rPr>
              <w:t xml:space="preserve"> CR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799590" cy="361950"/>
                  <wp:effectExtent l="19050" t="0" r="0" b="0"/>
                  <wp:docPr id="38" name="图片 175" descr="0202011000$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75" descr="0202011000$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6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>suffix</w:t>
            </w:r>
            <w:r>
              <w:rPr>
                <w:rFonts w:hint="eastAsia"/>
                <w:sz w:val="18"/>
                <w:szCs w:val="18"/>
              </w:rPr>
              <w:t xml:space="preserve"> LF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799590" cy="361950"/>
                  <wp:effectExtent l="19050" t="0" r="0" b="0"/>
                  <wp:docPr id="7" name="图片 176" descr="0202011000$0D$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76" descr="0202011000$0D$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6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>suffix</w:t>
            </w:r>
            <w:r>
              <w:rPr>
                <w:rFonts w:hint="eastAsia"/>
                <w:sz w:val="18"/>
                <w:szCs w:val="18"/>
              </w:rPr>
              <w:t xml:space="preserve"> CR&amp;LF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800860" cy="359410"/>
                  <wp:effectExtent l="19050" t="0" r="8626" b="0"/>
                  <wp:docPr id="23" name="图片 177" descr="0202011000$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77" descr="0202011000$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12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>suffix</w:t>
            </w:r>
            <w:r>
              <w:rPr>
                <w:rFonts w:hint="eastAsia"/>
                <w:sz w:val="18"/>
                <w:szCs w:val="18"/>
              </w:rPr>
              <w:t xml:space="preserve"> TAB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594485" cy="446405"/>
                  <wp:effectExtent l="19050" t="0" r="5715" b="0"/>
                  <wp:docPr id="1755" name="图片 178" descr="0B2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图片 178" descr="0B2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Cancel suffix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Code IDSetting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5" name="图片 21" descr="0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" descr="0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trike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Code ID </w:t>
            </w:r>
            <w:r>
              <w:rPr>
                <w:sz w:val="18"/>
                <w:szCs w:val="18"/>
              </w:rPr>
              <w:t>prefix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37" name="图片 22" descr="0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2" descr="01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Code ID </w:t>
            </w:r>
            <w:r>
              <w:rPr>
                <w:sz w:val="18"/>
                <w:szCs w:val="18"/>
              </w:rPr>
              <w:t>prefix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440815" cy="446405"/>
                  <wp:effectExtent l="19050" t="0" r="6985" b="0"/>
                  <wp:docPr id="3" name="图片 3" descr="0B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B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 ID suf</w:t>
            </w:r>
            <w:r>
              <w:rPr>
                <w:sz w:val="18"/>
                <w:szCs w:val="18"/>
              </w:rPr>
              <w:t>fix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4" name="图片 4" descr="0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1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 ID suf</w:t>
            </w:r>
            <w:r>
              <w:rPr>
                <w:sz w:val="18"/>
                <w:szCs w:val="18"/>
              </w:rPr>
              <w:t>fix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73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31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 type suf</w:t>
            </w:r>
            <w:r>
              <w:rPr>
                <w:sz w:val="18"/>
                <w:szCs w:val="18"/>
              </w:rPr>
              <w:t>fix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74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30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 type suf</w:t>
            </w:r>
            <w:r>
              <w:rPr>
                <w:sz w:val="18"/>
                <w:szCs w:val="18"/>
              </w:rPr>
              <w:t>fix</w:t>
            </w:r>
          </w:p>
        </w:tc>
      </w:tr>
    </w:tbl>
    <w:p>
      <w:pPr>
        <w:pStyle w:val="15"/>
        <w:rPr>
          <w:color w:val="0000FF"/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color w:val="0000FF"/>
          <w:sz w:val="16"/>
        </w:rPr>
        <w:tab/>
      </w:r>
      <w:r>
        <w:rPr>
          <w:rFonts w:hint="eastAsia"/>
          <w:color w:val="0000FF"/>
          <w:sz w:val="16"/>
        </w:rPr>
        <w:tab/>
      </w:r>
      <w:r>
        <w:rPr>
          <w:rFonts w:hint="eastAsia"/>
          <w:color w:val="0000FF"/>
          <w:sz w:val="16"/>
        </w:rPr>
        <w:t>Note：  Details of Code ID, see attach table A.</w:t>
      </w:r>
    </w:p>
    <w:p>
      <w:pPr>
        <w:pStyle w:val="3"/>
      </w:pPr>
      <w:r>
        <w:t>Up</w:t>
      </w:r>
      <w:r>
        <w:rPr>
          <w:rFonts w:hint="eastAsia"/>
        </w:rPr>
        <w:t>-</w:t>
      </w:r>
      <w:r>
        <w:t>case</w:t>
      </w:r>
      <w:r>
        <w:rPr>
          <w:rFonts w:hint="eastAsia"/>
        </w:rPr>
        <w:t xml:space="preserve"> and Lower-case Change Setting</w:t>
      </w:r>
    </w:p>
    <w:tbl>
      <w:tblPr>
        <w:tblStyle w:val="8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974090" cy="431800"/>
                  <wp:effectExtent l="19050" t="0" r="0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94" cy="432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 xml:space="preserve"> 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Normal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003935" cy="431800"/>
                  <wp:effectExtent l="19050" t="0" r="5348" b="0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02" cy="432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(a-&gt;A)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Up-case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002665" cy="431800"/>
                  <wp:effectExtent l="19050" t="0" r="6621" b="0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29" cy="432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(A-&gt;a)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Lower-case</w:t>
            </w:r>
          </w:p>
        </w:tc>
      </w:tr>
    </w:tbl>
    <w:p/>
    <w:p>
      <w:pPr>
        <w:pStyle w:val="3"/>
      </w:pPr>
      <w:r>
        <w:rPr>
          <w:rFonts w:hint="eastAsia"/>
        </w:rPr>
        <w:t>Add Prefix and Suffix</w:t>
      </w:r>
    </w:p>
    <w:tbl>
      <w:tblPr>
        <w:tblStyle w:val="8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33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 Prefix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34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3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 Suffix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</w:p>
          <w:p>
            <w:pPr>
              <w:pStyle w:val="15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15"/>
        <w:rPr>
          <w:sz w:val="16"/>
        </w:rPr>
      </w:pPr>
      <w:r>
        <w:rPr>
          <w:rFonts w:hint="eastAsia"/>
          <w:sz w:val="16"/>
        </w:rPr>
        <w:t>Operation method: 1. Scan to increase the pre/suffix setting code (this step will clear the previously set pre/suffix);</w:t>
      </w:r>
    </w:p>
    <w:p>
      <w:pPr>
        <w:pStyle w:val="3"/>
        <w:numPr>
          <w:ilvl w:val="0"/>
          <w:numId w:val="2"/>
        </w:numPr>
        <w:rPr>
          <w:rFonts w:ascii="Tahoma" w:hAnsi="Tahoma" w:cs="Tahoma"/>
          <w:b w:val="0"/>
          <w:bCs w:val="0"/>
          <w:sz w:val="16"/>
        </w:rPr>
      </w:pPr>
      <w:r>
        <w:rPr>
          <w:rFonts w:ascii="Tahoma" w:hAnsi="Tahoma" w:cs="Tahoma"/>
          <w:b w:val="0"/>
          <w:bCs w:val="0"/>
          <w:sz w:val="16"/>
        </w:rPr>
        <w:t>Scan the characters that need to be added, up to 32 characters (see Appendix B for ASCII characters).</w:t>
      </w:r>
    </w:p>
    <w:p>
      <w:pPr>
        <w:pStyle w:val="3"/>
      </w:pPr>
      <w:r>
        <w:rPr>
          <w:rFonts w:hint="eastAsia"/>
        </w:rPr>
        <w:t>Hide Char</w:t>
      </w:r>
    </w:p>
    <w:tbl>
      <w:tblPr>
        <w:tblStyle w:val="8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35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4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Hide front n chars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36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5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Hide </w:t>
            </w:r>
            <w:r>
              <w:rPr>
                <w:sz w:val="18"/>
                <w:szCs w:val="18"/>
              </w:rPr>
              <w:t>behind</w:t>
            </w:r>
            <w:r>
              <w:rPr>
                <w:rFonts w:hint="eastAsia"/>
                <w:sz w:val="18"/>
                <w:szCs w:val="18"/>
              </w:rPr>
              <w:t xml:space="preserve"> n chars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39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7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Hide the n-th char</w:t>
            </w:r>
          </w:p>
        </w:tc>
      </w:tr>
    </w:tbl>
    <w:p>
      <w:pPr>
        <w:pStyle w:val="2"/>
      </w:pPr>
      <w:r>
        <w:rPr>
          <w:rFonts w:hint="eastAsia"/>
          <w:b w:val="0"/>
          <w:bCs w:val="0"/>
          <w:sz w:val="16"/>
        </w:rPr>
        <w:t xml:space="preserve"> Operation method: Same as before/after suffix, where n ranges from $00 to $20.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Code Parameter Setting</w:t>
      </w:r>
    </w:p>
    <w:p>
      <w:pPr>
        <w:pStyle w:val="3"/>
      </w:pPr>
      <w:r>
        <w:rPr>
          <w:rFonts w:hint="eastAsia"/>
        </w:rPr>
        <w:t>EAN-8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47" name="图片 108" descr="00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图片 108" descr="00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EnableEAN-8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48" name="图片 109" descr="0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图片 109" descr="0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DisableEAN-8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12" name="图片 208" descr="00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08" descr="00451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EAN-8 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Upload Country Code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24" name="图片 209" descr="00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09" descr="00450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EAN-8 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Hide Country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31" name="图片 210" descr="00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10" descr="00471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EAN-8 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Upload Verify bit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0" name="图片 211" descr="0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11" descr="00470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EAN-8 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Hide Verify bit</w:t>
            </w:r>
          </w:p>
        </w:tc>
      </w:tr>
    </w:tbl>
    <w:p>
      <w:pPr>
        <w:pStyle w:val="3"/>
      </w:pPr>
      <w:r>
        <w:rPr>
          <w:rFonts w:hint="eastAsia"/>
        </w:rPr>
        <w:t>EAN-13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37" name="图片 106" descr="00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图片 106" descr="0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EAN-13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38" name="图片 107" descr="00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图片 107" descr="00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DisableEAN-13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105" name="图片 158" descr="00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图片 158" descr="00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EAN-13 Convert to ISBN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108" name="图片 159" descr="00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图片 159" descr="00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DisableEAN-13 Convert to ISBN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1" name="图片 160" descr="0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60" descr="01501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EAN-13 Convert to ISSN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2" name="图片 161" descr="0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61" descr="01500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DisableEAN-13 Convert to ISSN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3" name="图片 181" descr="00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81" descr="00461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EAN-13 Upload Verify bit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4" name="图片 182" descr="00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82" descr="00460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EAN-13 Hide Verify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05" name="图片 206" descr="00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图片 206" descr="00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EAN-13 Upload Country Code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08" name="图片 207" descr="0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图片 207" descr="0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EAN-13 Hide Country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14" name="图片 172" descr="00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72" descr="00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UPC/EAN 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15" name="图片 173" descr="0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73" descr="0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UPC/EAN 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UPC-A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6" name="图片 102" descr="00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2" descr="00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UPC-A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7" name="图片 103" descr="00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3" descr="00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UPC-A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5875" cy="447675"/>
                  <wp:effectExtent l="19050" t="0" r="9525" b="0"/>
                  <wp:docPr id="1" name="图片 156" descr="00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56" descr="00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UPC-A Convert toEAN-13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5875" cy="447675"/>
                  <wp:effectExtent l="19050" t="0" r="9525" b="0"/>
                  <wp:docPr id="2" name="图片 157" descr="00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57" descr="00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UPC-A Convert toEAN-13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6" name="图片 183" descr="00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图片 183" descr="00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UPCA Upload Verify bit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5" name="图片 184" descr="00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图片 184" descr="00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UPCA Hide Verify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8" name="图片 186" descr="00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6" descr="00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UPCA Upload system bit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" name="图片 185" descr="0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5" descr="0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UPCA Hide system bit</w:t>
            </w:r>
          </w:p>
        </w:tc>
      </w:tr>
    </w:tbl>
    <w:p/>
    <w:p>
      <w:pPr>
        <w:pStyle w:val="3"/>
      </w:pPr>
      <w:r>
        <w:rPr>
          <w:rFonts w:hint="eastAsia"/>
        </w:rPr>
        <w:t>UPC-E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5" name="图片 104" descr="00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4" descr="00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UPC-E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6" name="图片 105" descr="00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05" descr="00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UPC-E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4" name="图片 202" descr="0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图片 202" descr="0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UPCE Upload system bit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3" name="图片 203" descr="0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图片 203" descr="0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UPCEHide system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2" name="图片 204" descr="00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图片 204" descr="00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UPCE Upload Verify bit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1" name="图片 205" descr="0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图片 205" descr="00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UPCE Hide Verify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210" name="图片 154" descr="00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图片 154" descr="00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UPC-E Convert to UPC-A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7" name="图片 155" descr="00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55" descr="00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UPC-E Convert to UPC-A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UPC/EAN Supplemental</w:t>
      </w:r>
    </w:p>
    <w:tbl>
      <w:tblPr>
        <w:tblStyle w:val="8"/>
        <w:tblW w:w="9885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2113" name="图片 168" descr="00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图片 168" descr="00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UPC/EAN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Supplemental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2114" name="图片 169" descr="00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图片 169" descr="00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UPC/EAN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2-digit Supplemental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2115" name="图片 170" descr="00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图片 170" descr="00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UPC/EAN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5-digit Supplemental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2116" name="图片 171" descr="00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图片 171" descr="00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UPC/EAN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2-digit or 5-digit Supplemental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331595" cy="350520"/>
                  <wp:effectExtent l="19050" t="0" r="1587" b="0"/>
                  <wp:docPr id="9" name="图片 2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35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UPC/EAN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Forcible Supplemental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331595" cy="372745"/>
                  <wp:effectExtent l="19050" t="0" r="1589" b="0"/>
                  <wp:docPr id="13" name="图片 2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37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UPC/EAN*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Forcible Supplemental</w:t>
            </w:r>
          </w:p>
        </w:tc>
      </w:tr>
    </w:tbl>
    <w:p>
      <w:pPr>
        <w:pStyle w:val="3"/>
      </w:pPr>
      <w:r>
        <w:rPr>
          <w:rFonts w:hint="eastAsia"/>
        </w:rPr>
        <w:t>CODABAR CODE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drawing>
                <wp:inline distT="0" distB="0" distL="0" distR="0">
                  <wp:extent cx="1282700" cy="365760"/>
                  <wp:effectExtent l="19050" t="0" r="0" b="0"/>
                  <wp:docPr id="1939" name="图片 90" descr="00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图片 90" descr="00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36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Enable </w:t>
            </w:r>
            <w:r>
              <w:rPr>
                <w:rFonts w:hint="eastAsia"/>
                <w:sz w:val="16"/>
                <w:szCs w:val="16"/>
              </w:rPr>
              <w:t>CODABAR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drawing>
                <wp:inline distT="0" distB="0" distL="0" distR="0">
                  <wp:extent cx="1282700" cy="387350"/>
                  <wp:effectExtent l="19050" t="0" r="0" b="0"/>
                  <wp:docPr id="1940" name="图片 91" descr="00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图片 91" descr="00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38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Disable </w:t>
            </w:r>
            <w:r>
              <w:rPr>
                <w:rFonts w:hint="eastAsia"/>
                <w:sz w:val="16"/>
                <w:szCs w:val="16"/>
              </w:rPr>
              <w:t>CODABAR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drawing>
                <wp:inline distT="0" distB="0" distL="0" distR="0">
                  <wp:extent cx="1287780" cy="446405"/>
                  <wp:effectExtent l="19050" t="0" r="7620" b="0"/>
                  <wp:docPr id="2079" name="图片 134" descr="0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图片 134" descr="00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Enable </w:t>
            </w:r>
            <w:r>
              <w:rPr>
                <w:rFonts w:hint="eastAsia"/>
                <w:sz w:val="16"/>
                <w:szCs w:val="16"/>
              </w:rPr>
              <w:t xml:space="preserve">CODABAR </w:t>
            </w:r>
            <w:r>
              <w:rPr>
                <w:rFonts w:hint="eastAsia"/>
                <w:sz w:val="18"/>
                <w:szCs w:val="18"/>
              </w:rPr>
              <w:t xml:space="preserve">Upload </w:t>
            </w:r>
            <w:r>
              <w:rPr>
                <w:rFonts w:hint="eastAsia"/>
                <w:sz w:val="16"/>
                <w:szCs w:val="16"/>
              </w:rPr>
              <w:t>Start/Stop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drawing>
                <wp:inline distT="0" distB="0" distL="0" distR="0">
                  <wp:extent cx="1287780" cy="446405"/>
                  <wp:effectExtent l="19050" t="0" r="7620" b="0"/>
                  <wp:docPr id="2082" name="图片 135" descr="00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图片 135" descr="00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Disable </w:t>
            </w:r>
            <w:r>
              <w:rPr>
                <w:rFonts w:hint="eastAsia"/>
                <w:sz w:val="16"/>
                <w:szCs w:val="16"/>
              </w:rPr>
              <w:t xml:space="preserve">CODABAR </w:t>
            </w:r>
            <w:r>
              <w:rPr>
                <w:rFonts w:hint="eastAsia"/>
                <w:sz w:val="18"/>
                <w:szCs w:val="18"/>
              </w:rPr>
              <w:t xml:space="preserve">Upload </w:t>
            </w:r>
            <w:r>
              <w:rPr>
                <w:rFonts w:hint="eastAsia"/>
                <w:sz w:val="16"/>
                <w:szCs w:val="16"/>
              </w:rPr>
              <w:t>Start/Stop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drawing>
                <wp:inline distT="0" distB="0" distL="0" distR="0">
                  <wp:extent cx="1287780" cy="446405"/>
                  <wp:effectExtent l="19050" t="0" r="7620" b="0"/>
                  <wp:docPr id="2085" name="图片 140" descr="00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图片 140" descr="00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Enable </w:t>
            </w:r>
            <w:r>
              <w:rPr>
                <w:rFonts w:hint="eastAsia"/>
                <w:sz w:val="16"/>
                <w:szCs w:val="16"/>
              </w:rPr>
              <w:t>CODABAR 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drawing>
                <wp:inline distT="0" distB="0" distL="0" distR="0">
                  <wp:extent cx="1287780" cy="446405"/>
                  <wp:effectExtent l="19050" t="0" r="7620" b="0"/>
                  <wp:docPr id="2088" name="图片 141" descr="00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图片 141" descr="00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Disable </w:t>
            </w:r>
            <w:r>
              <w:rPr>
                <w:rFonts w:hint="eastAsia"/>
                <w:sz w:val="16"/>
                <w:szCs w:val="16"/>
              </w:rPr>
              <w:t>CODABAR 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Code11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1873" name="图片 76" descr="0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图片 76" descr="0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 11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3335" cy="442595"/>
                  <wp:effectExtent l="19050" t="0" r="0" b="0"/>
                  <wp:docPr id="1874" name="图片 77" descr="0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图片 77" descr="0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5" name="图片 112" descr="0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12" descr="01321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CODE11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6" name="图片 113" descr="0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13" descr="01320"/>
                          <pic:cNvPicPr>
                            <a:picLocks noChangeAspect="1"/>
                          </pic:cNvPicPr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CODE11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/>
    <w:p>
      <w:pPr>
        <w:pStyle w:val="3"/>
      </w:pPr>
      <w:r>
        <w:rPr>
          <w:rFonts w:hint="eastAsia"/>
        </w:rPr>
        <w:t>Code39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893" name="图片 78" descr="00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图片 78" descr="00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 39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896" name="图片 79" descr="0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图片 79" descr="00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7" name="图片 80" descr="00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80" descr="00231"/>
                          <pic:cNvPicPr>
                            <a:picLocks noChangeAspect="1"/>
                          </pic:cNvPicPr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FULL ASCII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8" name="图片 81" descr="0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81" descr="00230"/>
                          <pic:cNvPicPr>
                            <a:picLocks noChangeAspect="1"/>
                          </pic:cNvPicPr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FULL ASCII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49" name="图片 114" descr="00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14" descr="00241"/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MOD43 Verify bit of CODE39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0" name="图片 115" descr="0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15" descr="00240"/>
                          <pic:cNvPicPr>
                            <a:picLocks noChangeAspect="1"/>
                          </pic:cNvPicPr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MOD43 Verify bit of CODE39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61" name="图片 116" descr="0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图片 116" descr="00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CODE39 Upload Verify bit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64" name="图片 117" descr="0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图片 117" descr="00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CODE39 Upload Verify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1" name="图片 120" descr="00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20" descr="00281"/>
                          <pic:cNvPicPr>
                            <a:picLocks noChangeAspect="1"/>
                          </pic:cNvPicPr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CODE39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Upload </w:t>
            </w:r>
            <w:r>
              <w:rPr>
                <w:rFonts w:hint="eastAsia"/>
                <w:sz w:val="16"/>
                <w:szCs w:val="16"/>
              </w:rPr>
              <w:t>Start/Stop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2" name="图片 121" descr="0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21" descr="00280"/>
                          <pic:cNvPicPr>
                            <a:picLocks noChangeAspect="1"/>
                          </pic:cNvPicPr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CODE39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Upload </w:t>
            </w:r>
            <w:r>
              <w:rPr>
                <w:rFonts w:hint="eastAsia"/>
                <w:sz w:val="16"/>
                <w:szCs w:val="16"/>
              </w:rPr>
              <w:t>Start/Stop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3" name="图片 124" descr="00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24" descr="00331"/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CODE39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4" name="图片 125" descr="00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125" descr="00330"/>
                          <pic:cNvPicPr>
                            <a:picLocks noChangeAspect="1"/>
                          </pic:cNvPicPr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CODE39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01" name="图片 82" descr="00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图片 82" descr="00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CODE39 turn CODE 32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02" name="图片 83" descr="0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图片 83" descr="00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CODE39 turn CODE 32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Code93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11" name="图片 84" descr="00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图片 84" descr="00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 93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12" name="图片 85" descr="00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图片 85" descr="00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 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71" name="图片 128" descr="00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图片 128" descr="00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CODE93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74" name="图片 129" descr="00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图片 129" descr="00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CODE93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Code128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31" name="图片 86" descr="00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图片 86" descr="00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CODE 128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34" name="图片 87" descr="00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图片 87" descr="00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CODE 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5" name="图片 132" descr="00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32" descr="00841"/>
                          <pic:cNvPicPr>
                            <a:picLocks noChangeAspect="1"/>
                          </pic:cNvPicPr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CODE128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6" name="图片 133" descr="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133" descr="00840"/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CODE128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GS1 Databar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object>
                <v:shape id="_x0000_i1025" o:spt="75" type="#_x0000_t75" style="height:26.25pt;width:111.75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StaticMetafile" ShapeID="_x0000_i1025" DrawAspect="Content" ObjectID="_1468075725" r:id="rId114">
                  <o:LockedField>false</o:LockedField>
                </o:OLEObject>
              </w:objec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sz w:val="18"/>
                <w:szCs w:val="18"/>
              </w:rPr>
              <w:t>01671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GS1 Omnidirectional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object>
                <v:shape id="_x0000_i1026" o:spt="75" type="#_x0000_t75" style="height:25.5pt;width:109.5pt;" o:ole="t" filled="f" o:preferrelative="t" stroked="f" coordsize="21600,21600">
                  <v:path/>
                  <v:fill on="f" focussize="0,0"/>
                  <v:stroke on="f" joinstyle="miter"/>
                  <v:imagedata r:id="rId117" o:title=""/>
                  <o:lock v:ext="edit" aspectratio="t"/>
                  <w10:wrap type="none"/>
                  <w10:anchorlock/>
                </v:shape>
                <o:OLEObject Type="Embed" ProgID="StaticMetafile" ShapeID="_x0000_i1026" DrawAspect="Content" ObjectID="_1468075726" r:id="rId116">
                  <o:LockedField>false</o:LockedField>
                </o:OLEObject>
              </w:objec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sz w:val="18"/>
                <w:szCs w:val="18"/>
              </w:rPr>
              <w:t>01670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GS1 Omnidirectional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object>
                <v:shape id="_x0000_i1027" o:spt="75" type="#_x0000_t75" style="height:25.5pt;width:113.25pt;" o:ole="t" filled="f" o:preferrelative="t" stroked="f" coordsize="21600,21600">
                  <v:path/>
                  <v:fill on="f" focussize="0,0"/>
                  <v:stroke on="f" joinstyle="miter"/>
                  <v:imagedata r:id="rId119" o:title=""/>
                  <o:lock v:ext="edit" aspectratio="t"/>
                  <w10:wrap type="none"/>
                  <w10:anchorlock/>
                </v:shape>
                <o:OLEObject Type="Embed" ProgID="StaticMetafile" ShapeID="_x0000_i1027" DrawAspect="Content" ObjectID="_1468075727" r:id="rId118">
                  <o:LockedField>false</o:LockedField>
                </o:OLEObject>
              </w:objec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sz w:val="18"/>
                <w:szCs w:val="18"/>
              </w:rPr>
              <w:t>01771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GS1 Limited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object>
                <v:shape id="_x0000_i1028" o:spt="75" type="#_x0000_t75" style="height:26.25pt;width:111.75pt;" o:ole="t" filled="f" o:preferrelative="t" stroked="f" coordsize="21600,21600">
                  <v:path/>
                  <v:fill on="f" focussize="0,0"/>
                  <v:stroke on="f" joinstyle="miter"/>
                  <v:imagedata r:id="rId121" o:title=""/>
                  <o:lock v:ext="edit" aspectratio="t"/>
                  <w10:wrap type="none"/>
                  <w10:anchorlock/>
                </v:shape>
                <o:OLEObject Type="Embed" ProgID="StaticMetafile" ShapeID="_x0000_i1028" DrawAspect="Content" ObjectID="_1468075728" r:id="rId120">
                  <o:LockedField>false</o:LockedField>
                </o:OLEObject>
              </w:objec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sz w:val="18"/>
                <w:szCs w:val="18"/>
              </w:rPr>
              <w:t>01770</w:t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GS1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70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29"/>
                          <pic:cNvPicPr>
                            <a:picLocks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GS1 Expanded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1439545" cy="359410"/>
                  <wp:effectExtent l="19050" t="0" r="7800" b="0"/>
                  <wp:docPr id="69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GS1 Expanded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Cross 25 Yards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69" name="图片 92" descr="0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图片 92" descr="00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Cross 25 Yards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72" name="图片 93" descr="0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图片 93" descr="0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Cross 25 Yards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7" name="图片 144" descr="0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144" descr="01051"/>
                          <pic:cNvPicPr>
                            <a:picLocks noChangeAspect="1"/>
                          </pic:cNvPicPr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Cross 25 Yards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8" name="图片 145" descr="0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145" descr="01050"/>
                          <pic:cNvPicPr>
                            <a:picLocks noChangeAspect="1"/>
                          </pic:cNvPicPr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Cross 25 Yards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Industrial 25 Yards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5875" cy="447675"/>
                  <wp:effectExtent l="19050" t="0" r="9525" b="0"/>
                  <wp:docPr id="1949" name="图片 94" descr="0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图片 94" descr="0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Industrial 25 Yards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5875" cy="447675"/>
                  <wp:effectExtent l="19050" t="0" r="9525" b="0"/>
                  <wp:docPr id="1950" name="图片 95" descr="0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图片 95" descr="0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Industrial 25 Yards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59" name="图片 148" descr="0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148" descr="01141"/>
                          <pic:cNvPicPr>
                            <a:picLocks noChangeAspect="1"/>
                          </pic:cNvPicPr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Industrial 25 Yards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1288415" cy="445135"/>
                  <wp:effectExtent l="0" t="0" r="6985" b="12065"/>
                  <wp:docPr id="60" name="图片 149" descr="0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49" descr="01140"/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Industrial 25 Yards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Matrix 25 Yards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75" name="图片 96" descr="0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图片 96" descr="0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Matrix 25 yards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76" name="图片 97" descr="0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图片 97" descr="0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Matrix 25 yards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China Post Code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95" name="图片 98" descr="01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图片 98" descr="01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China Post Code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1998" name="图片 99" descr="01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图片 99" descr="01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China Post Code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>
      <w:pPr>
        <w:pStyle w:val="3"/>
      </w:pPr>
      <w:r>
        <w:rPr>
          <w:rFonts w:hint="eastAsia"/>
        </w:rPr>
        <w:t>MSI</w:t>
      </w:r>
    </w:p>
    <w:tbl>
      <w:tblPr>
        <w:tblStyle w:val="8"/>
        <w:tblW w:w="6590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5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01" name="图片 100" descr="0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图片 100" descr="0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Enable MSI Code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02" name="图片 101" descr="0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图片 101" descr="0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Disable MSI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95" name="图片 152" descr="0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图片 152" descr="0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Enable MSI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</w:p>
        </w:tc>
        <w:tc>
          <w:tcPr>
            <w:tcW w:w="3295" w:type="dxa"/>
            <w:vAlign w:val="center"/>
          </w:tcPr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1287780" cy="446405"/>
                  <wp:effectExtent l="19050" t="0" r="7620" b="0"/>
                  <wp:docPr id="2098" name="图片 153" descr="0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图片 153" descr="0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Disable MSI </w:t>
            </w:r>
            <w:r>
              <w:rPr>
                <w:rFonts w:hint="eastAsia"/>
                <w:sz w:val="16"/>
                <w:szCs w:val="16"/>
              </w:rPr>
              <w:t>Multiple Verification</w:t>
            </w: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</w:p>
        </w:tc>
      </w:tr>
    </w:tbl>
    <w:p/>
    <w:p/>
    <w:p/>
    <w:p/>
    <w:p>
      <w:pPr>
        <w:pStyle w:val="2"/>
      </w:pPr>
      <w:r>
        <w:rPr>
          <w:rFonts w:hint="eastAsia"/>
          <w:szCs w:val="32"/>
        </w:rPr>
        <w:t>Appendix A</w:t>
      </w:r>
      <w:r>
        <w:rPr>
          <w:rFonts w:hint="eastAsia"/>
        </w:rPr>
        <w:t>. Code ID table</w:t>
      </w:r>
    </w:p>
    <w:tbl>
      <w:tblPr>
        <w:tblStyle w:val="16"/>
        <w:tblW w:w="9962" w:type="dxa"/>
        <w:jc w:val="center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141"/>
        <w:gridCol w:w="3644"/>
        <w:gridCol w:w="2947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230" w:type="dxa"/>
            <w:shd w:val="clear" w:color="auto" w:fill="4F81BD" w:themeFill="accent1"/>
          </w:tcPr>
          <w:p>
            <w:pPr>
              <w:spacing w:before="0" w:after="0" w:line="240" w:lineRule="auto"/>
              <w:jc w:val="center"/>
              <w:rPr>
                <w:rFonts w:ascii="华文中宋" w:hAnsi="华文中宋" w:eastAsia="华文中宋"/>
                <w:b w:val="0"/>
                <w:bCs w:val="0"/>
                <w:color w:val="FFFFFF" w:themeColor="background1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:kern w:val="2"/>
                <w:sz w:val="21"/>
                <w:szCs w:val="21"/>
              </w:rPr>
              <w:t xml:space="preserve">Serial </w:t>
            </w: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:kern w:val="2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:kern w:val="2"/>
                <w:sz w:val="21"/>
                <w:szCs w:val="21"/>
              </w:rPr>
              <w:t>umber</w:t>
            </w:r>
          </w:p>
        </w:tc>
        <w:tc>
          <w:tcPr>
            <w:tcW w:w="2141" w:type="dxa"/>
            <w:shd w:val="clear" w:color="auto" w:fill="4F81BD" w:themeFill="accent1"/>
          </w:tcPr>
          <w:p>
            <w:pPr>
              <w:spacing w:before="0" w:after="0" w:line="240" w:lineRule="auto"/>
              <w:jc w:val="center"/>
              <w:rPr>
                <w:rFonts w:ascii="华文中宋" w:hAnsi="华文中宋" w:eastAsia="华文中宋"/>
                <w:b w:val="0"/>
                <w:bCs w:val="0"/>
                <w:color w:val="FFFFFF" w:themeColor="background1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:kern w:val="2"/>
                <w:sz w:val="21"/>
                <w:szCs w:val="21"/>
              </w:rPr>
              <w:t>Code ID Code</w:t>
            </w:r>
          </w:p>
        </w:tc>
        <w:tc>
          <w:tcPr>
            <w:tcW w:w="3644" w:type="dxa"/>
            <w:shd w:val="clear" w:color="auto" w:fill="4F81BD" w:themeFill="accent1"/>
          </w:tcPr>
          <w:p>
            <w:pPr>
              <w:spacing w:before="0" w:after="0" w:line="240" w:lineRule="auto"/>
              <w:jc w:val="center"/>
              <w:rPr>
                <w:rFonts w:ascii="华文中宋" w:hAnsi="华文中宋" w:eastAsia="华文中宋"/>
                <w:b w:val="0"/>
                <w:bCs w:val="0"/>
                <w:color w:val="FFFFFF" w:themeColor="background1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:kern w:val="2"/>
                <w:sz w:val="21"/>
                <w:szCs w:val="21"/>
              </w:rPr>
              <w:t>Code Type Code (Used By Prefix And Suffix)</w:t>
            </w:r>
          </w:p>
        </w:tc>
        <w:tc>
          <w:tcPr>
            <w:tcW w:w="2947" w:type="dxa"/>
            <w:shd w:val="clear" w:color="auto" w:fill="4F81BD" w:themeFill="accent1"/>
          </w:tcPr>
          <w:p>
            <w:pPr>
              <w:spacing w:before="0" w:after="0" w:line="240" w:lineRule="auto"/>
              <w:ind w:firstLine="420" w:firstLineChars="200"/>
              <w:jc w:val="left"/>
              <w:rPr>
                <w:rFonts w:ascii="华文中宋" w:hAnsi="华文中宋" w:eastAsia="华文中宋"/>
                <w:b w:val="0"/>
                <w:bCs w:val="0"/>
                <w:color w:val="FFFFFF" w:themeColor="background1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:kern w:val="2"/>
                <w:sz w:val="21"/>
                <w:szCs w:val="21"/>
              </w:rPr>
              <w:t>Code Type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00/01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All Code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A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02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CODE 128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3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03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EAN 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D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04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EAN 13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5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D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05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ISBN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6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E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06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UPC-A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F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07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UPC-E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I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08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CODE 93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9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J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09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 xml:space="preserve">GS1 </w:t>
            </w:r>
            <w:r>
              <w:rPr>
                <w:rFonts w:ascii="华文中宋" w:hAnsi="华文中宋" w:eastAsia="华文中宋"/>
                <w:kern w:val="2"/>
                <w:sz w:val="21"/>
                <w:szCs w:val="21"/>
              </w:rPr>
              <w:t>Omnidirectional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K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10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ascii="华文中宋" w:hAnsi="华文中宋" w:eastAsia="华文中宋"/>
                <w:kern w:val="2"/>
                <w:sz w:val="21"/>
                <w:szCs w:val="21"/>
              </w:rPr>
              <w:t>GS1 Limited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11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L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11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ascii="华文中宋" w:hAnsi="华文中宋" w:eastAsia="华文中宋"/>
                <w:kern w:val="2"/>
                <w:sz w:val="21"/>
                <w:szCs w:val="21"/>
              </w:rPr>
              <w:t xml:space="preserve">GS1 </w:t>
            </w: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Expanded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12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M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12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CODE 39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13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N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13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Interleaved 2 of 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14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O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14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Industrial</w:t>
            </w:r>
            <w:r>
              <w:rPr>
                <w:rFonts w:ascii="华文中宋" w:hAnsi="华文中宋" w:eastAsia="华文中宋"/>
                <w:kern w:val="2"/>
                <w:sz w:val="21"/>
                <w:szCs w:val="21"/>
              </w:rPr>
              <w:t xml:space="preserve"> 2 of 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15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P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15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China post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16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Q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16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Matrix 2 of 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17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S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17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MSI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18</w:t>
            </w:r>
          </w:p>
        </w:tc>
        <w:tc>
          <w:tcPr>
            <w:tcW w:w="2141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U</w:t>
            </w:r>
          </w:p>
        </w:tc>
        <w:tc>
          <w:tcPr>
            <w:tcW w:w="3644" w:type="dxa"/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18</w:t>
            </w:r>
          </w:p>
        </w:tc>
        <w:tc>
          <w:tcPr>
            <w:tcW w:w="2947" w:type="dxa"/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CODE 11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kern w:val="2"/>
                <w:sz w:val="21"/>
                <w:szCs w:val="21"/>
              </w:rPr>
              <w:t>19</w:t>
            </w:r>
          </w:p>
        </w:tc>
        <w:tc>
          <w:tcPr>
            <w:tcW w:w="2141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V</w:t>
            </w:r>
          </w:p>
        </w:tc>
        <w:tc>
          <w:tcPr>
            <w:tcW w:w="3644" w:type="dxa"/>
            <w:tcBorders>
              <w:top w:val="single" w:color="4F81BD" w:themeColor="accent1" w:sz="8" w:space="0"/>
              <w:bottom w:val="single" w:color="4F81BD" w:themeColor="accent1" w:sz="8" w:space="0"/>
            </w:tcBorders>
          </w:tcPr>
          <w:p>
            <w:pPr>
              <w:spacing w:after="0"/>
              <w:jc w:val="center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19</w:t>
            </w:r>
          </w:p>
        </w:tc>
        <w:tc>
          <w:tcPr>
            <w:tcW w:w="2947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</w:tcPr>
          <w:p>
            <w:pPr>
              <w:spacing w:after="0"/>
              <w:rPr>
                <w:rFonts w:ascii="华文中宋" w:hAnsi="华文中宋" w:eastAsia="华文中宋"/>
                <w:kern w:val="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kern w:val="2"/>
                <w:sz w:val="21"/>
                <w:szCs w:val="21"/>
              </w:rPr>
              <w:t>Codebar</w:t>
            </w:r>
          </w:p>
        </w:tc>
      </w:tr>
    </w:tbl>
    <w:p>
      <w:pPr>
        <w:spacing w:line="220" w:lineRule="atLeast"/>
      </w:pPr>
    </w:p>
    <w:p>
      <w:pPr>
        <w:pStyle w:val="2"/>
      </w:pPr>
      <w:r>
        <w:rPr>
          <w:rFonts w:hint="eastAsia"/>
          <w:szCs w:val="32"/>
        </w:rPr>
        <w:t xml:space="preserve">Appendix </w:t>
      </w:r>
      <w:r>
        <w:rPr>
          <w:rFonts w:hint="eastAsia"/>
        </w:rPr>
        <w:t>B. ASCII table</w:t>
      </w:r>
    </w:p>
    <w:p>
      <w:pPr>
        <w:spacing w:line="220" w:lineRule="atLeast"/>
      </w:pPr>
      <w:r>
        <w:rPr>
          <w:rFonts w:hint="eastAsia"/>
        </w:rPr>
        <w:t xml:space="preserve">$00~$C0:  </w:t>
      </w:r>
    </w:p>
    <w:p>
      <w:pPr>
        <w:spacing w:line="220" w:lineRule="atLeast"/>
      </w:pPr>
      <w:r>
        <w:object>
          <v:shape id="_x0000_i1029" o:spt="75" type="#_x0000_t75" style="height:48.75pt;width:76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AcroExch.Document.11" ShapeID="_x0000_i1029" DrawAspect="Icon" ObjectID="_1468075729" r:id="rId140">
            <o:LockedField>false</o:LockedField>
          </o:OLEObject>
        </w:object>
      </w:r>
    </w:p>
    <w:sectPr>
      <w:headerReference r:id="rId3" w:type="default"/>
      <w:pgSz w:w="11906" w:h="16838"/>
      <w:pgMar w:top="1077" w:right="1077" w:bottom="680" w:left="1077" w:header="340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361177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7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8</w:t>
        </w:r>
        <w:r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1344C"/>
    <w:multiLevelType w:val="singleLevel"/>
    <w:tmpl w:val="86E1344C"/>
    <w:lvl w:ilvl="0" w:tentative="0">
      <w:start w:val="2"/>
      <w:numFmt w:val="decimal"/>
      <w:suff w:val="space"/>
      <w:lvlText w:val="%1."/>
      <w:lvlJc w:val="left"/>
      <w:pPr>
        <w:ind w:left="1350" w:firstLine="0"/>
      </w:pPr>
    </w:lvl>
  </w:abstractNum>
  <w:abstractNum w:abstractNumId="1">
    <w:nsid w:val="54197ED9"/>
    <w:multiLevelType w:val="multilevel"/>
    <w:tmpl w:val="54197ED9"/>
    <w:lvl w:ilvl="0" w:tentative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64BA"/>
    <w:rsid w:val="00033250"/>
    <w:rsid w:val="000433E9"/>
    <w:rsid w:val="00054EF0"/>
    <w:rsid w:val="00055909"/>
    <w:rsid w:val="00063550"/>
    <w:rsid w:val="00066701"/>
    <w:rsid w:val="00090BD2"/>
    <w:rsid w:val="00092680"/>
    <w:rsid w:val="000C479C"/>
    <w:rsid w:val="000E01DE"/>
    <w:rsid w:val="00104367"/>
    <w:rsid w:val="00113CA7"/>
    <w:rsid w:val="00125A14"/>
    <w:rsid w:val="001614E0"/>
    <w:rsid w:val="00176F72"/>
    <w:rsid w:val="0018792F"/>
    <w:rsid w:val="00191884"/>
    <w:rsid w:val="00195D02"/>
    <w:rsid w:val="001975B1"/>
    <w:rsid w:val="001A263A"/>
    <w:rsid w:val="001B2CDC"/>
    <w:rsid w:val="001B575E"/>
    <w:rsid w:val="001D0E9B"/>
    <w:rsid w:val="001D3E96"/>
    <w:rsid w:val="00244F04"/>
    <w:rsid w:val="00263A33"/>
    <w:rsid w:val="00265A8D"/>
    <w:rsid w:val="00271716"/>
    <w:rsid w:val="002800EA"/>
    <w:rsid w:val="002B3C5F"/>
    <w:rsid w:val="002C16E5"/>
    <w:rsid w:val="00323B43"/>
    <w:rsid w:val="00333A46"/>
    <w:rsid w:val="00334771"/>
    <w:rsid w:val="00336C45"/>
    <w:rsid w:val="00346DFA"/>
    <w:rsid w:val="00350422"/>
    <w:rsid w:val="00366D59"/>
    <w:rsid w:val="00377DFB"/>
    <w:rsid w:val="00383337"/>
    <w:rsid w:val="003A0995"/>
    <w:rsid w:val="003D37D8"/>
    <w:rsid w:val="003E33A1"/>
    <w:rsid w:val="003E4F0A"/>
    <w:rsid w:val="0040751A"/>
    <w:rsid w:val="004175CB"/>
    <w:rsid w:val="004215D5"/>
    <w:rsid w:val="00426133"/>
    <w:rsid w:val="004358AB"/>
    <w:rsid w:val="0047095E"/>
    <w:rsid w:val="00472101"/>
    <w:rsid w:val="00472128"/>
    <w:rsid w:val="00477FFB"/>
    <w:rsid w:val="00484C65"/>
    <w:rsid w:val="0049019E"/>
    <w:rsid w:val="004A2122"/>
    <w:rsid w:val="004B4C02"/>
    <w:rsid w:val="004D58B5"/>
    <w:rsid w:val="00513CBB"/>
    <w:rsid w:val="00521F73"/>
    <w:rsid w:val="00522160"/>
    <w:rsid w:val="00532E60"/>
    <w:rsid w:val="00571D4E"/>
    <w:rsid w:val="00577313"/>
    <w:rsid w:val="005B6830"/>
    <w:rsid w:val="005C0CE9"/>
    <w:rsid w:val="005C331D"/>
    <w:rsid w:val="005D57BF"/>
    <w:rsid w:val="005E5BB9"/>
    <w:rsid w:val="005F79BB"/>
    <w:rsid w:val="0063288C"/>
    <w:rsid w:val="00646B77"/>
    <w:rsid w:val="00652B76"/>
    <w:rsid w:val="00661208"/>
    <w:rsid w:val="00661760"/>
    <w:rsid w:val="0067130C"/>
    <w:rsid w:val="006A7987"/>
    <w:rsid w:val="006E5CBC"/>
    <w:rsid w:val="00747ABE"/>
    <w:rsid w:val="00751FB6"/>
    <w:rsid w:val="00754793"/>
    <w:rsid w:val="007632BB"/>
    <w:rsid w:val="007B2FCA"/>
    <w:rsid w:val="007B7055"/>
    <w:rsid w:val="00815EC2"/>
    <w:rsid w:val="00836DE0"/>
    <w:rsid w:val="00845C11"/>
    <w:rsid w:val="008461AC"/>
    <w:rsid w:val="0085255F"/>
    <w:rsid w:val="00862EEB"/>
    <w:rsid w:val="0087237D"/>
    <w:rsid w:val="0087753E"/>
    <w:rsid w:val="008A723C"/>
    <w:rsid w:val="008B7726"/>
    <w:rsid w:val="008D58C8"/>
    <w:rsid w:val="008E04BF"/>
    <w:rsid w:val="00901F50"/>
    <w:rsid w:val="00907180"/>
    <w:rsid w:val="0091257F"/>
    <w:rsid w:val="00925FA7"/>
    <w:rsid w:val="00942B48"/>
    <w:rsid w:val="00965E9A"/>
    <w:rsid w:val="00982EB3"/>
    <w:rsid w:val="0098703E"/>
    <w:rsid w:val="00992786"/>
    <w:rsid w:val="00992A93"/>
    <w:rsid w:val="009A5CBC"/>
    <w:rsid w:val="009C7CC8"/>
    <w:rsid w:val="009D120E"/>
    <w:rsid w:val="00A020FF"/>
    <w:rsid w:val="00A2286C"/>
    <w:rsid w:val="00A25F4C"/>
    <w:rsid w:val="00A33170"/>
    <w:rsid w:val="00A43969"/>
    <w:rsid w:val="00A54589"/>
    <w:rsid w:val="00A6731F"/>
    <w:rsid w:val="00AC4D7E"/>
    <w:rsid w:val="00AC6C99"/>
    <w:rsid w:val="00AD37E9"/>
    <w:rsid w:val="00AE2CB9"/>
    <w:rsid w:val="00AF1C6C"/>
    <w:rsid w:val="00B06528"/>
    <w:rsid w:val="00B1774E"/>
    <w:rsid w:val="00B3161D"/>
    <w:rsid w:val="00B413AC"/>
    <w:rsid w:val="00B65FC3"/>
    <w:rsid w:val="00BA57BC"/>
    <w:rsid w:val="00BD697F"/>
    <w:rsid w:val="00C0390A"/>
    <w:rsid w:val="00C03C61"/>
    <w:rsid w:val="00C1773C"/>
    <w:rsid w:val="00C20B96"/>
    <w:rsid w:val="00C57D9B"/>
    <w:rsid w:val="00C6673C"/>
    <w:rsid w:val="00C7356C"/>
    <w:rsid w:val="00C82E89"/>
    <w:rsid w:val="00C91486"/>
    <w:rsid w:val="00CB1E83"/>
    <w:rsid w:val="00CB290D"/>
    <w:rsid w:val="00CC63D6"/>
    <w:rsid w:val="00D20668"/>
    <w:rsid w:val="00D31102"/>
    <w:rsid w:val="00D31D50"/>
    <w:rsid w:val="00D57EC5"/>
    <w:rsid w:val="00D64B60"/>
    <w:rsid w:val="00D900B4"/>
    <w:rsid w:val="00D942E3"/>
    <w:rsid w:val="00DA1E25"/>
    <w:rsid w:val="00DA29D8"/>
    <w:rsid w:val="00DA6183"/>
    <w:rsid w:val="00DE6B3F"/>
    <w:rsid w:val="00E00073"/>
    <w:rsid w:val="00E0009C"/>
    <w:rsid w:val="00E23450"/>
    <w:rsid w:val="00E257F2"/>
    <w:rsid w:val="00E52A2E"/>
    <w:rsid w:val="00E77A3C"/>
    <w:rsid w:val="00ED3AA1"/>
    <w:rsid w:val="00EE453F"/>
    <w:rsid w:val="00EE5739"/>
    <w:rsid w:val="00EF0A07"/>
    <w:rsid w:val="00EF425F"/>
    <w:rsid w:val="00F07AEC"/>
    <w:rsid w:val="00F123C7"/>
    <w:rsid w:val="00F42A4F"/>
    <w:rsid w:val="00F449F1"/>
    <w:rsid w:val="00F64E7D"/>
    <w:rsid w:val="00F663E9"/>
    <w:rsid w:val="00F8341E"/>
    <w:rsid w:val="00FA045F"/>
    <w:rsid w:val="00FC6724"/>
    <w:rsid w:val="00FE5F33"/>
    <w:rsid w:val="1260218A"/>
    <w:rsid w:val="1CD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/>
      <w:outlineLvl w:val="0"/>
    </w:pPr>
    <w:rPr>
      <w:b/>
      <w:bCs/>
      <w:kern w:val="28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/>
      <w:outlineLvl w:val="1"/>
    </w:pPr>
    <w:rPr>
      <w:rFonts w:asciiTheme="majorHAnsi" w:hAnsiTheme="majorHAnsi" w:eastAsiaTheme="majorEastAsia" w:cstheme="majorBidi"/>
      <w:b/>
      <w:bCs/>
      <w:sz w:val="24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9"/>
    <w:link w:val="4"/>
    <w:semiHidden/>
    <w:uiPriority w:val="99"/>
    <w:rPr>
      <w:rFonts w:ascii="宋体" w:hAnsi="Tahoma" w:eastAsia="宋体"/>
      <w:sz w:val="18"/>
      <w:szCs w:val="18"/>
    </w:rPr>
  </w:style>
  <w:style w:type="character" w:customStyle="1" w:styleId="12">
    <w:name w:val="标题 1 Char"/>
    <w:basedOn w:val="9"/>
    <w:link w:val="2"/>
    <w:uiPriority w:val="9"/>
    <w:rPr>
      <w:rFonts w:ascii="Tahoma" w:hAnsi="Tahoma"/>
      <w:b/>
      <w:bCs/>
      <w:kern w:val="28"/>
      <w:sz w:val="32"/>
      <w:szCs w:val="44"/>
    </w:rPr>
  </w:style>
  <w:style w:type="character" w:customStyle="1" w:styleId="13">
    <w:name w:val="批注框文本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24"/>
      <w:szCs w:val="28"/>
    </w:rPr>
  </w:style>
  <w:style w:type="paragraph" w:styleId="15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table" w:customStyle="1" w:styleId="16">
    <w:name w:val="浅色列表 - 强调文字颜色 11"/>
    <w:basedOn w:val="8"/>
    <w:uiPriority w:val="61"/>
    <w:rPr>
      <w:rFonts w:eastAsiaTheme="minorEastAsia"/>
      <w:kern w:val="2"/>
      <w:sz w:val="21"/>
      <w:szCs w:val="2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customStyle="1" w:styleId="17">
    <w:name w:val="页眉 Char"/>
    <w:basedOn w:val="9"/>
    <w:link w:val="7"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9"/>
    <w:link w:val="6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4" Type="http://schemas.openxmlformats.org/officeDocument/2006/relationships/fontTable" Target="fontTable.xml"/><Relationship Id="rId143" Type="http://schemas.openxmlformats.org/officeDocument/2006/relationships/numbering" Target="numbering.xml"/><Relationship Id="rId142" Type="http://schemas.openxmlformats.org/officeDocument/2006/relationships/customXml" Target="../customXml/item1.xml"/><Relationship Id="rId141" Type="http://schemas.openxmlformats.org/officeDocument/2006/relationships/image" Target="media/image132.emf"/><Relationship Id="rId140" Type="http://schemas.openxmlformats.org/officeDocument/2006/relationships/oleObject" Target="embeddings/oleObject5.bin"/><Relationship Id="rId14" Type="http://schemas.openxmlformats.org/officeDocument/2006/relationships/image" Target="media/image10.png"/><Relationship Id="rId139" Type="http://schemas.openxmlformats.org/officeDocument/2006/relationships/image" Target="media/image131.png"/><Relationship Id="rId138" Type="http://schemas.openxmlformats.org/officeDocument/2006/relationships/image" Target="media/image130.png"/><Relationship Id="rId137" Type="http://schemas.openxmlformats.org/officeDocument/2006/relationships/image" Target="media/image129.png"/><Relationship Id="rId136" Type="http://schemas.openxmlformats.org/officeDocument/2006/relationships/image" Target="media/image128.png"/><Relationship Id="rId135" Type="http://schemas.openxmlformats.org/officeDocument/2006/relationships/image" Target="media/image127.png"/><Relationship Id="rId134" Type="http://schemas.openxmlformats.org/officeDocument/2006/relationships/image" Target="media/image126.png"/><Relationship Id="rId133" Type="http://schemas.openxmlformats.org/officeDocument/2006/relationships/image" Target="media/image125.png"/><Relationship Id="rId132" Type="http://schemas.openxmlformats.org/officeDocument/2006/relationships/image" Target="media/image124.png"/><Relationship Id="rId131" Type="http://schemas.openxmlformats.org/officeDocument/2006/relationships/image" Target="media/image123.png"/><Relationship Id="rId130" Type="http://schemas.openxmlformats.org/officeDocument/2006/relationships/image" Target="media/image122.png"/><Relationship Id="rId13" Type="http://schemas.openxmlformats.org/officeDocument/2006/relationships/image" Target="media/image9.png"/><Relationship Id="rId129" Type="http://schemas.openxmlformats.org/officeDocument/2006/relationships/image" Target="media/image121.png"/><Relationship Id="rId128" Type="http://schemas.openxmlformats.org/officeDocument/2006/relationships/image" Target="media/image120.png"/><Relationship Id="rId127" Type="http://schemas.openxmlformats.org/officeDocument/2006/relationships/image" Target="media/image119.png"/><Relationship Id="rId126" Type="http://schemas.openxmlformats.org/officeDocument/2006/relationships/image" Target="media/image118.png"/><Relationship Id="rId125" Type="http://schemas.openxmlformats.org/officeDocument/2006/relationships/image" Target="media/image117.png"/><Relationship Id="rId124" Type="http://schemas.openxmlformats.org/officeDocument/2006/relationships/image" Target="media/image116.png"/><Relationship Id="rId123" Type="http://schemas.openxmlformats.org/officeDocument/2006/relationships/image" Target="media/image115.png"/><Relationship Id="rId122" Type="http://schemas.openxmlformats.org/officeDocument/2006/relationships/image" Target="media/image114.png"/><Relationship Id="rId121" Type="http://schemas.openxmlformats.org/officeDocument/2006/relationships/image" Target="media/image113.png"/><Relationship Id="rId120" Type="http://schemas.openxmlformats.org/officeDocument/2006/relationships/oleObject" Target="embeddings/oleObject4.bin"/><Relationship Id="rId12" Type="http://schemas.openxmlformats.org/officeDocument/2006/relationships/image" Target="media/image8.png"/><Relationship Id="rId119" Type="http://schemas.openxmlformats.org/officeDocument/2006/relationships/image" Target="media/image112.png"/><Relationship Id="rId118" Type="http://schemas.openxmlformats.org/officeDocument/2006/relationships/oleObject" Target="embeddings/oleObject3.bin"/><Relationship Id="rId117" Type="http://schemas.openxmlformats.org/officeDocument/2006/relationships/image" Target="media/image111.png"/><Relationship Id="rId116" Type="http://schemas.openxmlformats.org/officeDocument/2006/relationships/oleObject" Target="embeddings/oleObject2.bin"/><Relationship Id="rId115" Type="http://schemas.openxmlformats.org/officeDocument/2006/relationships/image" Target="media/image110.png"/><Relationship Id="rId114" Type="http://schemas.openxmlformats.org/officeDocument/2006/relationships/oleObject" Target="embeddings/oleObject1.bin"/><Relationship Id="rId113" Type="http://schemas.openxmlformats.org/officeDocument/2006/relationships/image" Target="media/image109.png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openxmlformats.org/officeDocument/2006/relationships/image" Target="media/image96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840</Words>
  <Characters>4789</Characters>
  <Lines>39</Lines>
  <Paragraphs>11</Paragraphs>
  <TotalTime>1</TotalTime>
  <ScaleCrop>false</ScaleCrop>
  <LinksUpToDate>false</LinksUpToDate>
  <CharactersWithSpaces>5618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2019-08-05T08:46:00Z</dcterms:created>
  <dc:creator>Administrator</dc:creator>
  <cp:lastModifiedBy>HQX</cp:lastModifiedBy>
  <cp:lastPrinted>2017-09-08T06:11:00Z</cp:lastPrinted>
  <dcterms:modified xsi:type="dcterms:W3CDTF">2019-08-05T08:47:41Z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